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7D" w:rsidRPr="00ED4559" w:rsidRDefault="007E26B8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UNIVERSIDAD AUTÓNOMA DE CIUDAD JUÁ</w:t>
      </w:r>
      <w:r w:rsidR="004B1E7D" w:rsidRPr="00ED4559">
        <w:rPr>
          <w:rFonts w:ascii="Arial" w:hAnsi="Arial" w:cs="Arial"/>
          <w:b/>
          <w:sz w:val="24"/>
          <w:szCs w:val="24"/>
          <w:lang w:val="es-MX"/>
        </w:rPr>
        <w:t>REZ</w:t>
      </w:r>
    </w:p>
    <w:p w:rsidR="007E26B8" w:rsidRPr="00ED4559" w:rsidRDefault="007E26B8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INSTITUTO DE CIENCIAS BIOMÉDICAS</w:t>
      </w:r>
    </w:p>
    <w:p w:rsidR="007E26B8" w:rsidRPr="00ED4559" w:rsidRDefault="007E26B8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DEPARTAMENTO DE CIENCIAS VETERINARIAS</w:t>
      </w:r>
    </w:p>
    <w:p w:rsidR="007E26B8" w:rsidRPr="00ED4559" w:rsidRDefault="007E26B8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MAESTRIA EN CIENCIA ANIMAL</w:t>
      </w:r>
    </w:p>
    <w:p w:rsidR="007E26B8" w:rsidRPr="00ED4559" w:rsidRDefault="007E26B8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B1E7D" w:rsidRPr="00ED4559" w:rsidRDefault="004B1E7D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G</w:t>
      </w:r>
      <w:r w:rsidR="007E26B8" w:rsidRPr="00ED4559">
        <w:rPr>
          <w:rFonts w:ascii="Arial" w:hAnsi="Arial" w:cs="Arial"/>
          <w:b/>
          <w:sz w:val="24"/>
          <w:szCs w:val="24"/>
          <w:lang w:val="es-MX"/>
        </w:rPr>
        <w:t>UÍA DE ESTUDIO EXAMEN DE ADMISIÓ</w:t>
      </w:r>
      <w:r w:rsidRPr="00ED4559">
        <w:rPr>
          <w:rFonts w:ascii="Arial" w:hAnsi="Arial" w:cs="Arial"/>
          <w:b/>
          <w:sz w:val="24"/>
          <w:szCs w:val="24"/>
          <w:lang w:val="es-MX"/>
        </w:rPr>
        <w:t xml:space="preserve">N </w:t>
      </w:r>
    </w:p>
    <w:p w:rsidR="0025226D" w:rsidRPr="00ED4559" w:rsidRDefault="004B1E7D" w:rsidP="00975DB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INGRESO</w:t>
      </w:r>
      <w:r w:rsidR="007E26B8" w:rsidRPr="00ED4559">
        <w:rPr>
          <w:rFonts w:ascii="Arial" w:hAnsi="Arial" w:cs="Arial"/>
          <w:b/>
          <w:sz w:val="24"/>
          <w:szCs w:val="24"/>
          <w:lang w:val="es-MX"/>
        </w:rPr>
        <w:t>:</w:t>
      </w:r>
      <w:r w:rsidR="00B55D6C">
        <w:rPr>
          <w:rFonts w:ascii="Arial" w:hAnsi="Arial" w:cs="Arial"/>
          <w:b/>
          <w:sz w:val="24"/>
          <w:szCs w:val="24"/>
          <w:lang w:val="es-MX"/>
        </w:rPr>
        <w:t xml:space="preserve"> AGOSTO 2023</w:t>
      </w:r>
      <w:bookmarkStart w:id="0" w:name="_GoBack"/>
      <w:bookmarkEnd w:id="0"/>
    </w:p>
    <w:p w:rsidR="004B1E7D" w:rsidRPr="00ED4559" w:rsidRDefault="004B1E7D" w:rsidP="004B1E7D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4B1E7D" w:rsidRPr="00ED4559" w:rsidRDefault="004B1E7D" w:rsidP="004B1E7D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1. Métodos de Investigación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1.1 </w:t>
      </w:r>
      <w:r w:rsidR="007E26B8" w:rsidRPr="00ED4559">
        <w:rPr>
          <w:rFonts w:ascii="Arial" w:hAnsi="Arial" w:cs="Arial"/>
          <w:sz w:val="24"/>
          <w:szCs w:val="24"/>
          <w:lang w:val="es-MX"/>
        </w:rPr>
        <w:t>Concepción de la Investigación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1.1.1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Conceptos fundamentales sobre la investigación científica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1.2 Fundamentos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1.2.1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Enfoques de la Investigación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1.2.2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Investigación básica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1.2.3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Investigación aplicada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1.3. El método científico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1.4 Ética en la investigación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975DB4" w:rsidRPr="00ED4559" w:rsidRDefault="00975DB4" w:rsidP="00975DB4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2. Bioestadística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2.1 Introducción a la bioestadística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2.1.1 Estadística concepto y clasificación 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2.1.2 Población y muestra 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2.1.3 Métodos de muestreo 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2.2 Tipos de estudios: Estudios observacionales, estudios experimentales, estadística descriptiva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2.3 Tipos de variables: Estadística descriptiva </w:t>
      </w:r>
      <w:proofErr w:type="spellStart"/>
      <w:r w:rsidRPr="00ED4559">
        <w:rPr>
          <w:rFonts w:ascii="Arial" w:hAnsi="Arial" w:cs="Arial"/>
          <w:sz w:val="24"/>
          <w:szCs w:val="24"/>
          <w:lang w:val="es-MX"/>
        </w:rPr>
        <w:t>univariable</w:t>
      </w:r>
      <w:proofErr w:type="spellEnd"/>
      <w:r w:rsidRPr="00ED4559">
        <w:rPr>
          <w:rFonts w:ascii="Arial" w:hAnsi="Arial" w:cs="Arial"/>
          <w:sz w:val="24"/>
          <w:szCs w:val="24"/>
          <w:lang w:val="es-MX"/>
        </w:rPr>
        <w:t>, Tablas de frecuencias, Parámetros estadísticos de tendencia central, dispersión y posición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2.4 Estadística analítica 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2.5 Pruebas de Hipótesis estadísticas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lastRenderedPageBreak/>
        <w:t xml:space="preserve">2.5.1 Hipótesis </w:t>
      </w:r>
    </w:p>
    <w:p w:rsidR="00975DB4" w:rsidRPr="00ED4559" w:rsidRDefault="00AB08BC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2.5.2</w:t>
      </w:r>
      <w:r w:rsidR="00975DB4" w:rsidRPr="00ED4559">
        <w:rPr>
          <w:rFonts w:ascii="Arial" w:hAnsi="Arial" w:cs="Arial"/>
          <w:sz w:val="24"/>
          <w:szCs w:val="24"/>
          <w:lang w:val="es-MX"/>
        </w:rPr>
        <w:t xml:space="preserve"> Regla de decisión</w:t>
      </w:r>
    </w:p>
    <w:p w:rsidR="00975DB4" w:rsidRPr="00ED4559" w:rsidRDefault="007E26B8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2.6</w:t>
      </w:r>
      <w:r w:rsidR="00975DB4" w:rsidRPr="00ED4559">
        <w:rPr>
          <w:rFonts w:ascii="Arial" w:hAnsi="Arial" w:cs="Arial"/>
          <w:sz w:val="24"/>
          <w:szCs w:val="24"/>
          <w:lang w:val="es-MX"/>
        </w:rPr>
        <w:t xml:space="preserve"> Error tipo I y Error tipo II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975DB4" w:rsidRPr="00ED4559" w:rsidRDefault="00975DB4" w:rsidP="00975DB4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3. Bioquímica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3.1 Aminoácidos </w:t>
      </w:r>
      <w:proofErr w:type="spellStart"/>
      <w:r w:rsidRPr="00ED4559">
        <w:rPr>
          <w:rFonts w:ascii="Arial" w:hAnsi="Arial" w:cs="Arial"/>
          <w:sz w:val="24"/>
          <w:szCs w:val="24"/>
          <w:lang w:val="es-MX"/>
        </w:rPr>
        <w:t>proteinogénicos</w:t>
      </w:r>
      <w:proofErr w:type="spellEnd"/>
      <w:r w:rsidRPr="00ED4559">
        <w:rPr>
          <w:rFonts w:ascii="Arial" w:hAnsi="Arial" w:cs="Arial"/>
          <w:sz w:val="24"/>
          <w:szCs w:val="24"/>
          <w:lang w:val="es-MX"/>
        </w:rPr>
        <w:t>: nombres, abreviaturas de tres letras.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3.2 Aminoácidos </w:t>
      </w:r>
      <w:proofErr w:type="spellStart"/>
      <w:r w:rsidRPr="00ED4559">
        <w:rPr>
          <w:rFonts w:ascii="Arial" w:hAnsi="Arial" w:cs="Arial"/>
          <w:sz w:val="24"/>
          <w:szCs w:val="24"/>
          <w:lang w:val="es-MX"/>
        </w:rPr>
        <w:t>proteinogénicos</w:t>
      </w:r>
      <w:proofErr w:type="spellEnd"/>
      <w:r w:rsidRPr="00ED4559">
        <w:rPr>
          <w:rFonts w:ascii="Arial" w:hAnsi="Arial" w:cs="Arial"/>
          <w:sz w:val="24"/>
          <w:szCs w:val="24"/>
          <w:lang w:val="es-MX"/>
        </w:rPr>
        <w:t>: principales características sobresalientes.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3.3 Aminoácidos esenciales y no esenciales desde el punto de vista nutricional.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3.4 Tipos de interacciones químicas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3.5 Proteínas: desnaturalización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3.6 Estructura de proteínas: niveles de organización. Conceptos de motivo, dominio.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3.7 Estructura de proteínas: tipos de motivos secundarios.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3.8 Estructura de carbohidratos: aldosas y </w:t>
      </w:r>
      <w:proofErr w:type="spellStart"/>
      <w:r w:rsidRPr="00ED4559">
        <w:rPr>
          <w:rFonts w:ascii="Arial" w:hAnsi="Arial" w:cs="Arial"/>
          <w:sz w:val="24"/>
          <w:szCs w:val="24"/>
          <w:lang w:val="es-MX"/>
        </w:rPr>
        <w:t>cetosas</w:t>
      </w:r>
      <w:proofErr w:type="spellEnd"/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3.9 Estructura de carbohidratos: monosacáridos, disacáridos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3.10 Metabolismo, catabolismo, anabolismo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3.11 Estructura de lípidos: ácidos grasos y triglicéridos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975DB4" w:rsidRPr="00ED4559" w:rsidRDefault="00975DB4" w:rsidP="00975DB4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4. Biología Celular y Molecular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4.1 Alcances y campos de estudio de la biología molecular y ciencias relacionadas.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4.2 Generalidades de la estructura de los ácidos nucleicos.</w:t>
      </w:r>
    </w:p>
    <w:p w:rsidR="00C30F8B" w:rsidRPr="00ED4559" w:rsidRDefault="00C30F8B" w:rsidP="00975DB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4.3. Generalidades de la célula. Diferencias entre células eucariotas y procariotas</w:t>
      </w:r>
    </w:p>
    <w:p w:rsidR="00975DB4" w:rsidRPr="00ED4559" w:rsidRDefault="00975DB4" w:rsidP="00975DB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B1E7D" w:rsidRPr="00ED4559" w:rsidRDefault="00975DB4" w:rsidP="004B1E7D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 xml:space="preserve">5. </w:t>
      </w:r>
      <w:r w:rsidR="004B1E7D" w:rsidRPr="00ED4559">
        <w:rPr>
          <w:rFonts w:ascii="Arial" w:hAnsi="Arial" w:cs="Arial"/>
          <w:b/>
          <w:sz w:val="24"/>
          <w:szCs w:val="24"/>
          <w:lang w:val="es-MX"/>
        </w:rPr>
        <w:t>Nutrición animal</w:t>
      </w:r>
    </w:p>
    <w:p w:rsidR="004B1E7D" w:rsidRPr="00ED4559" w:rsidRDefault="00975DB4" w:rsidP="004B1E7D">
      <w:pPr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5.1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Métodos de determinación de proteínas y sus fundamentos.</w:t>
      </w:r>
    </w:p>
    <w:p w:rsidR="004B1E7D" w:rsidRPr="00ED4559" w:rsidRDefault="00975DB4" w:rsidP="004B1E7D">
      <w:pPr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5.2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Grupos funcionales de biomoléculas.</w:t>
      </w:r>
    </w:p>
    <w:p w:rsidR="004B1E7D" w:rsidRPr="00ED4559" w:rsidRDefault="00975DB4" w:rsidP="004B1E7D">
      <w:pPr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5.3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Modelos de nutrición animal.</w:t>
      </w:r>
    </w:p>
    <w:p w:rsidR="004B1E7D" w:rsidRPr="00ED4559" w:rsidRDefault="00975DB4" w:rsidP="004B1E7D">
      <w:pPr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5.4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Análisis proximales de alimentos.</w:t>
      </w:r>
    </w:p>
    <w:p w:rsidR="004B1E7D" w:rsidRPr="00ED4559" w:rsidRDefault="004B1E7D" w:rsidP="004B1E7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B1E7D" w:rsidRPr="00ED4559" w:rsidRDefault="00975DB4" w:rsidP="004B1E7D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6. </w:t>
      </w:r>
      <w:r w:rsidR="004B1E7D" w:rsidRPr="00ED4559">
        <w:rPr>
          <w:rFonts w:ascii="Arial" w:hAnsi="Arial" w:cs="Arial"/>
          <w:b/>
          <w:sz w:val="24"/>
          <w:szCs w:val="24"/>
          <w:lang w:val="es-MX"/>
        </w:rPr>
        <w:t>Reproducción animal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6.1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Eventos de la reproducción.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6.2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Función de hormonas con función reproductiva, sitios de síntesis y órganos blanco.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6.3 </w:t>
      </w:r>
      <w:r w:rsidR="004B1E7D" w:rsidRPr="00ED4559">
        <w:rPr>
          <w:rFonts w:ascii="Arial" w:hAnsi="Arial" w:cs="Arial"/>
          <w:sz w:val="24"/>
          <w:szCs w:val="24"/>
          <w:lang w:val="es-MX"/>
        </w:rPr>
        <w:t>Generalidades de la gametogénesis</w:t>
      </w:r>
    </w:p>
    <w:p w:rsidR="004B1E7D" w:rsidRPr="00ED4559" w:rsidRDefault="00975DB4" w:rsidP="004B1E7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 xml:space="preserve">6.4 </w:t>
      </w:r>
      <w:proofErr w:type="spellStart"/>
      <w:r w:rsidR="004B1E7D" w:rsidRPr="00ED4559">
        <w:rPr>
          <w:rFonts w:ascii="Arial" w:hAnsi="Arial" w:cs="Arial"/>
          <w:sz w:val="24"/>
          <w:szCs w:val="24"/>
          <w:lang w:val="es-MX"/>
        </w:rPr>
        <w:t>Folicu</w:t>
      </w:r>
      <w:r w:rsidRPr="00ED4559">
        <w:rPr>
          <w:rFonts w:ascii="Arial" w:hAnsi="Arial" w:cs="Arial"/>
          <w:sz w:val="24"/>
          <w:szCs w:val="24"/>
          <w:lang w:val="es-MX"/>
        </w:rPr>
        <w:t>logénesis</w:t>
      </w:r>
      <w:proofErr w:type="spellEnd"/>
      <w:r w:rsidRPr="00ED4559">
        <w:rPr>
          <w:rFonts w:ascii="Arial" w:hAnsi="Arial" w:cs="Arial"/>
          <w:sz w:val="24"/>
          <w:szCs w:val="24"/>
          <w:lang w:val="es-MX"/>
        </w:rPr>
        <w:t xml:space="preserve"> y estructuras ováricas.</w:t>
      </w:r>
    </w:p>
    <w:p w:rsidR="007E26B8" w:rsidRPr="00ED4559" w:rsidRDefault="007E26B8" w:rsidP="004B1E7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51DFA" w:rsidRPr="00ED4559" w:rsidRDefault="00751DFA" w:rsidP="00751DFA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559">
        <w:rPr>
          <w:rFonts w:ascii="Arial" w:hAnsi="Arial" w:cs="Arial"/>
          <w:b/>
          <w:sz w:val="24"/>
          <w:szCs w:val="24"/>
          <w:lang w:val="es-MX"/>
        </w:rPr>
        <w:t>7. Genética animal</w:t>
      </w:r>
    </w:p>
    <w:p w:rsidR="00751DFA" w:rsidRPr="00ED4559" w:rsidRDefault="00751DFA" w:rsidP="00751DF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7.1 Genética Mendeliana</w:t>
      </w:r>
    </w:p>
    <w:p w:rsidR="00751DFA" w:rsidRPr="00ED4559" w:rsidRDefault="00751DFA" w:rsidP="00751DF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7.2 Genética de poblaciones</w:t>
      </w:r>
    </w:p>
    <w:p w:rsidR="00751DFA" w:rsidRPr="00ED4559" w:rsidRDefault="00751DFA" w:rsidP="00751DF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7.3 Genética cuantitativa</w:t>
      </w:r>
    </w:p>
    <w:p w:rsidR="00751DFA" w:rsidRPr="00ED4559" w:rsidRDefault="00751DFA" w:rsidP="00751DF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4559">
        <w:rPr>
          <w:rFonts w:ascii="Arial" w:hAnsi="Arial" w:cs="Arial"/>
          <w:sz w:val="24"/>
          <w:szCs w:val="24"/>
          <w:lang w:val="es-MX"/>
        </w:rPr>
        <w:t>7.4 Uso y conservación de recursos genéticos animales</w:t>
      </w:r>
    </w:p>
    <w:p w:rsidR="00751DFA" w:rsidRPr="00ED4559" w:rsidRDefault="00751DFA" w:rsidP="00751DFA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751DFA" w:rsidRPr="00ED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C7010"/>
    <w:multiLevelType w:val="hybridMultilevel"/>
    <w:tmpl w:val="1592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2FE64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7D"/>
    <w:rsid w:val="00221C8C"/>
    <w:rsid w:val="0025226D"/>
    <w:rsid w:val="004B1E7D"/>
    <w:rsid w:val="00751DFA"/>
    <w:rsid w:val="007E26B8"/>
    <w:rsid w:val="00975DB4"/>
    <w:rsid w:val="00AB08BC"/>
    <w:rsid w:val="00B55D6C"/>
    <w:rsid w:val="00C30F8B"/>
    <w:rsid w:val="00E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4233"/>
  <w15:chartTrackingRefBased/>
  <w15:docId w15:val="{83CFBF73-E8F3-46AC-9E33-92ACE29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Jose Maria Carrera Chavez</cp:lastModifiedBy>
  <cp:revision>8</cp:revision>
  <dcterms:created xsi:type="dcterms:W3CDTF">2018-11-26T16:46:00Z</dcterms:created>
  <dcterms:modified xsi:type="dcterms:W3CDTF">2022-12-16T20:40:00Z</dcterms:modified>
</cp:coreProperties>
</file>