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3738E17" w:rsidR="00A945DC" w:rsidRPr="00A945DC" w:rsidRDefault="00B822FF" w:rsidP="00E14BDE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RAMÓN IVÁN barraza castillo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01C67B17" w:rsid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66CD595" w14:textId="77777777" w:rsidR="00FB6620" w:rsidRPr="00A945DC" w:rsidRDefault="00FB6620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1B42B6CF" w14:textId="648EF9E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</w:p>
          <w:p w14:paraId="5C15F359" w14:textId="084A7FC3" w:rsidR="00B64CFF" w:rsidRDefault="00B64CFF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B64CF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0000-0002-5450-0583</w:t>
            </w:r>
          </w:p>
          <w:p w14:paraId="2D142306" w14:textId="77777777" w:rsidR="00FB6620" w:rsidRDefault="00FB662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1EF45307" w14:textId="1FF29F14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Cuerpo Académico, en Consolidación, </w:t>
            </w:r>
            <w:r w:rsidR="00B822FF" w:rsidRPr="00B64CF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Procesos Comunicativos y Tecnologías Emergentes</w:t>
            </w: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4DB6635F" w14:textId="77777777" w:rsidR="00B64CFF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B64CF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631A3C44" w14:textId="239257EF" w:rsidR="00A74ED4" w:rsidRDefault="00B64CFF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 en Ciencias de la Ingeniería</w:t>
            </w:r>
          </w:p>
          <w:p w14:paraId="31BC3DF1" w14:textId="7781FCBC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</w:p>
          <w:p w14:paraId="50C9C2D7" w14:textId="1348DDEE" w:rsidR="00B64CFF" w:rsidRDefault="00B64CFF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Autónoma de Ciudad Juárez</w:t>
            </w:r>
          </w:p>
          <w:p w14:paraId="512355AF" w14:textId="7AD8436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</w:p>
          <w:p w14:paraId="1F8AAF01" w14:textId="43D27A91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B64CF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B822F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 </w:t>
            </w:r>
          </w:p>
          <w:p w14:paraId="7CB4D79A" w14:textId="77777777" w:rsidR="00FB6620" w:rsidRDefault="00FB662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C37D10F" w14:textId="40C0215C" w:rsidR="001B6862" w:rsidRDefault="000572E8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FB6620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Programa:</w:t>
            </w:r>
          </w:p>
          <w:p w14:paraId="25CCAE59" w14:textId="0DB8B362" w:rsidR="00FB6620" w:rsidRPr="00FB6620" w:rsidRDefault="00FB6620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 digital de medios interactivos</w:t>
            </w: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D47C6D9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6E4717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63420632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B822FF" w:rsidRPr="00147BBC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ramon.barraza@</w:t>
              </w:r>
            </w:hyperlink>
            <w:r w:rsidR="00B822FF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t>uacj.mx</w:t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75A472C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56517A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7C54E9F6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B822FF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4820</w:t>
            </w:r>
          </w:p>
          <w:p w14:paraId="73AE3883" w14:textId="3DF512FA" w:rsidR="00A945DC" w:rsidRPr="00A945DC" w:rsidRDefault="00995694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7DE5C839" wp14:editId="00EBE84D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175895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E14BDE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6AC44355" w:rsidR="002C7830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75ABDBA4" w14:textId="77777777" w:rsidR="005A51B4" w:rsidRPr="005A51B4" w:rsidRDefault="005A51B4" w:rsidP="005A51B4">
            <w:pPr>
              <w:pStyle w:val="Ttulo4"/>
              <w:ind w:left="720"/>
              <w:jc w:val="left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</w:p>
          <w:p w14:paraId="166452D8" w14:textId="3102240F" w:rsidR="005A51B4" w:rsidRPr="00532B82" w:rsidRDefault="005A51B4" w:rsidP="005A51B4">
            <w:pPr>
              <w:pStyle w:val="Ttulo4"/>
              <w:numPr>
                <w:ilvl w:val="0"/>
                <w:numId w:val="11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Castillo, R. I. B., Villegas, O. O. V., &amp; Sanchez, V. G. C. (2015). </w:t>
            </w:r>
            <w:r w:rsidRPr="00532B8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 Mobile Augmented Reality Framework Based on Reusable Components. IEEE Latin America Transactions, 13(3), 713-720.</w:t>
            </w:r>
          </w:p>
          <w:p w14:paraId="3A2E2652" w14:textId="1A01E8A1" w:rsidR="005A51B4" w:rsidRPr="005A51B4" w:rsidRDefault="005A51B4" w:rsidP="005A51B4">
            <w:pPr>
              <w:pStyle w:val="Ttulo4"/>
              <w:numPr>
                <w:ilvl w:val="0"/>
                <w:numId w:val="11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Barraza Castillo, R. I., Cruz Sánchez, V. G., &amp; Vergara Villegas, O. O. (2015). </w:t>
            </w:r>
            <w:r w:rsidRPr="00532B8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 pilot study on the use of mobile augmented reality for interactive experimentation in quadratic equations. </w:t>
            </w:r>
            <w:proofErr w:type="spellStart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Mathematical</w:t>
            </w:r>
            <w:proofErr w:type="spellEnd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Problems</w:t>
            </w:r>
            <w:proofErr w:type="spellEnd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in </w:t>
            </w:r>
            <w:proofErr w:type="spellStart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Engineering</w:t>
            </w:r>
            <w:proofErr w:type="spellEnd"/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, 2015.</w:t>
            </w:r>
          </w:p>
          <w:p w14:paraId="5BB24323" w14:textId="62B945B2" w:rsidR="003F494C" w:rsidRPr="00532B82" w:rsidRDefault="005A51B4" w:rsidP="003F494C">
            <w:pPr>
              <w:pStyle w:val="Ttulo4"/>
              <w:numPr>
                <w:ilvl w:val="0"/>
                <w:numId w:val="11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Castillo, R. I. B., Sánchez, V. G. C., Villegas, O. O. V., &amp; Lozoya, A. L. (2016). </w:t>
            </w:r>
            <w:r w:rsidRPr="00532B8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Node based visual editor for mobile augmented reality. International Journal of Combinatorial Optimization Problems and Informatics, 7(2), 35-48.</w:t>
            </w:r>
          </w:p>
          <w:p w14:paraId="109BBE25" w14:textId="03005D65" w:rsidR="003F494C" w:rsidRPr="005A51B4" w:rsidRDefault="003F494C" w:rsidP="003F494C">
            <w:pPr>
              <w:pStyle w:val="Ttulo4"/>
              <w:numPr>
                <w:ilvl w:val="0"/>
                <w:numId w:val="11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Husted Ramos, Silvia, Rodríguez Garay, Gloria Olivia, Barraza Castillo, Ramón Iván. (2016). </w:t>
            </w:r>
            <w:r w:rsidRPr="003F494C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Realidad Aumentada: Comunicar diseño a través de lo invisible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 w:rsidRPr="003F494C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Revista de investigación en diseño Taller Servicio 24 horas.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24(12), 29-40.</w:t>
            </w:r>
          </w:p>
          <w:p w14:paraId="2B1FB564" w14:textId="2D59AE97" w:rsidR="009C6758" w:rsidRDefault="005A51B4" w:rsidP="005A51B4">
            <w:pPr>
              <w:pStyle w:val="Ttulo4"/>
              <w:numPr>
                <w:ilvl w:val="0"/>
                <w:numId w:val="11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Rodríguez-Lucio, C. I., Mancillas-Trejo, T. E., &amp; Barraza-Castillo, R. I. (2017). La trascendencia del uso del conocimiento colectivo respecto a la toma de decisión de compra de videojuegos como tecnología digital de las generaciones actuales: una indagación en alumnos de la UACJ. Razón y Palabra, 21(2_97), 78-93.</w:t>
            </w:r>
          </w:p>
          <w:p w14:paraId="648B9951" w14:textId="77777777" w:rsidR="005A51B4" w:rsidRPr="005A51B4" w:rsidRDefault="005A51B4" w:rsidP="005A51B4">
            <w:pPr>
              <w:pStyle w:val="Ttulo4"/>
              <w:ind w:left="720"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</w:p>
          <w:p w14:paraId="7BF11034" w14:textId="09CD0877" w:rsidR="00B64CFF" w:rsidRPr="005A51B4" w:rsidRDefault="00B64CFF" w:rsidP="005A51B4">
            <w:pPr>
              <w:pStyle w:val="Ttulo4"/>
              <w:ind w:right="18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5A51B4">
              <w:rPr>
                <w:rFonts w:ascii="Gill Sans MT" w:eastAsia="Times New Roman" w:hAnsi="Gill Sans MT" w:cs="Arial"/>
                <w:caps w:val="0"/>
                <w:lang w:val="es-419"/>
              </w:rPr>
              <w:t>Capítulos</w:t>
            </w:r>
            <w:r w:rsidR="00532B82"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 de Libros</w:t>
            </w:r>
          </w:p>
          <w:p w14:paraId="45C02E8B" w14:textId="77777777" w:rsidR="00B64CFF" w:rsidRPr="009A5409" w:rsidRDefault="00B64CFF" w:rsidP="005A51B4">
            <w:pPr>
              <w:pStyle w:val="Ttulo4"/>
              <w:ind w:right="180"/>
              <w:jc w:val="both"/>
              <w:rPr>
                <w:rFonts w:ascii="Gill Sans MT" w:eastAsia="Times New Roman" w:hAnsi="Gill Sans MT" w:cs="Arial"/>
                <w:lang w:val="es-419"/>
              </w:rPr>
            </w:pPr>
          </w:p>
          <w:p w14:paraId="29530C46" w14:textId="64A6FFD0" w:rsidR="00952D41" w:rsidRPr="00532B82" w:rsidRDefault="00B64CFF" w:rsidP="005A51B4">
            <w:pPr>
              <w:pStyle w:val="Ttulo4"/>
              <w:numPr>
                <w:ilvl w:val="0"/>
                <w:numId w:val="10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B64CFF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Nava Orihuela, E. D., Vergara Villegas, O. O., Cruz Sánchez, V. G., Barraza Castillo, R. I., &amp; López Solorzano, J. G. (2018). </w:t>
            </w:r>
            <w:r w:rsidRPr="00532B8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Mobile Augmented Reality Prototype for the Manufacturing of an All-Terrain Vehicle. Advanced Topics on Computer Vision, Control and Robotics in Mechatronics, 49-75.</w:t>
            </w:r>
          </w:p>
          <w:p w14:paraId="75B0B2E3" w14:textId="10AF7A69" w:rsidR="005A51B4" w:rsidRDefault="005A51B4" w:rsidP="005A51B4">
            <w:pPr>
              <w:pStyle w:val="Ttulo4"/>
              <w:numPr>
                <w:ilvl w:val="0"/>
                <w:numId w:val="10"/>
              </w:numPr>
              <w:ind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De la Torre Rodríguez, A. L.</w:t>
            </w:r>
            <w:r w:rsidR="005D10E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, Husted, Silvia, Barraza Castillo, Ramón Iván</w:t>
            </w:r>
            <w:r w:rsidRPr="005A51B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(2018). Diseño de altar tradicional mexicano en realidad virtual inmersiva.</w:t>
            </w:r>
            <w:r w:rsidR="005D10E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5D10E8" w:rsidRPr="005D10E8">
              <w:rPr>
                <w:lang w:val="es-MX"/>
              </w:rPr>
              <w:t xml:space="preserve"> </w:t>
            </w:r>
            <w:r w:rsidR="005D10E8" w:rsidRPr="005D10E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Identidades culturales, narrativas creativas y sociedad digital</w:t>
            </w:r>
            <w:r w:rsidR="005D10E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, 275-291.</w:t>
            </w:r>
          </w:p>
          <w:p w14:paraId="6E8B22D5" w14:textId="77777777" w:rsidR="00B64CFF" w:rsidRPr="00B64CFF" w:rsidRDefault="00B64CFF" w:rsidP="005A51B4">
            <w:pPr>
              <w:pStyle w:val="Ttulo4"/>
              <w:ind w:left="720" w:right="180"/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</w:pPr>
          </w:p>
          <w:p w14:paraId="1197E944" w14:textId="0FAC0085" w:rsidR="002C7830" w:rsidRPr="00B64CFF" w:rsidRDefault="00A74ED4" w:rsidP="005A51B4">
            <w:pPr>
              <w:pStyle w:val="Ttulo4"/>
              <w:ind w:right="180"/>
              <w:rPr>
                <w:rFonts w:ascii="Gill Sans MT" w:eastAsia="Times New Roman" w:hAnsi="Gill Sans MT" w:cs="Arial"/>
                <w:caps w:val="0"/>
              </w:rPr>
            </w:pPr>
            <w:proofErr w:type="spellStart"/>
            <w:r w:rsidRPr="00B64CFF">
              <w:rPr>
                <w:rFonts w:ascii="Gill Sans MT" w:eastAsia="Times New Roman" w:hAnsi="Gill Sans MT" w:cs="Arial"/>
                <w:caps w:val="0"/>
              </w:rPr>
              <w:t>Dirección</w:t>
            </w:r>
            <w:proofErr w:type="spellEnd"/>
            <w:r w:rsidRPr="00B64CFF">
              <w:rPr>
                <w:rFonts w:ascii="Gill Sans MT" w:eastAsia="Times New Roman" w:hAnsi="Gill Sans MT" w:cs="Arial"/>
                <w:caps w:val="0"/>
              </w:rPr>
              <w:t xml:space="preserve"> de </w:t>
            </w:r>
            <w:proofErr w:type="spellStart"/>
            <w:r w:rsidRPr="00B64CFF">
              <w:rPr>
                <w:rFonts w:ascii="Gill Sans MT" w:eastAsia="Times New Roman" w:hAnsi="Gill Sans MT" w:cs="Arial"/>
                <w:caps w:val="0"/>
              </w:rPr>
              <w:t>Tesis</w:t>
            </w:r>
            <w:proofErr w:type="spellEnd"/>
          </w:p>
          <w:p w14:paraId="549CABFB" w14:textId="77777777" w:rsidR="009C6758" w:rsidRPr="00B64CFF" w:rsidRDefault="009C6758" w:rsidP="005A51B4">
            <w:pPr>
              <w:pStyle w:val="Ttulo4"/>
              <w:ind w:right="180"/>
              <w:jc w:val="both"/>
              <w:rPr>
                <w:rFonts w:ascii="Gill Sans MT" w:eastAsia="Times New Roman" w:hAnsi="Gill Sans MT" w:cs="Arial"/>
                <w:caps w:val="0"/>
              </w:rPr>
            </w:pPr>
          </w:p>
          <w:p w14:paraId="11198ADF" w14:textId="5203F1B2" w:rsidR="00685BBF" w:rsidRDefault="00404E5F" w:rsidP="005A51B4">
            <w:pPr>
              <w:pStyle w:val="Prrafodelista"/>
              <w:numPr>
                <w:ilvl w:val="0"/>
                <w:numId w:val="3"/>
              </w:numPr>
              <w:ind w:right="18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04E5F">
              <w:rPr>
                <w:rFonts w:ascii="Arial" w:hAnsi="Arial" w:cs="Arial"/>
                <w:sz w:val="20"/>
                <w:szCs w:val="20"/>
                <w:lang w:val="es-419"/>
              </w:rPr>
              <w:t>Sergio Adrian Limas Najera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Codirector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404E5F">
              <w:rPr>
                <w:rFonts w:ascii="Arial" w:hAnsi="Arial" w:cs="Arial"/>
                <w:sz w:val="20"/>
                <w:szCs w:val="20"/>
                <w:lang w:val="es-419"/>
              </w:rPr>
              <w:t xml:space="preserve">  Desarrollo de una interfaz interactiva, multimedia de fuente abierta y su aplicación como medio de información y promoción de oferta</w:t>
            </w:r>
            <w:r w:rsidR="00EE0AD8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</w:t>
            </w:r>
            <w:r w:rsidRPr="00404E5F">
              <w:rPr>
                <w:rFonts w:ascii="Arial" w:hAnsi="Arial" w:cs="Arial"/>
                <w:sz w:val="20"/>
                <w:szCs w:val="20"/>
                <w:lang w:val="es-419"/>
              </w:rPr>
              <w:t>aestría en estudios y procesos creativos en arte y diseño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 Concluida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7.</w:t>
            </w:r>
          </w:p>
          <w:p w14:paraId="6CB3525F" w14:textId="10664236" w:rsidR="00EE0AD8" w:rsidRPr="00404E5F" w:rsidRDefault="00EE0AD8" w:rsidP="00EE0AD8">
            <w:pPr>
              <w:pStyle w:val="Prrafodelista"/>
              <w:numPr>
                <w:ilvl w:val="0"/>
                <w:numId w:val="3"/>
              </w:numPr>
              <w:ind w:right="18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Betsy Vianey Arce Ponce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Codirector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EE0AD8">
              <w:rPr>
                <w:rFonts w:ascii="Arial" w:hAnsi="Arial" w:cs="Arial"/>
                <w:sz w:val="20"/>
                <w:szCs w:val="20"/>
                <w:lang w:val="es-419"/>
              </w:rPr>
              <w:t>La interrelación y asociación de contenidos de los mensajes que componen el lenguaje multimedia como expresividad de la interfaz Web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 Doctorado en Diseño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proceso.</w:t>
            </w:r>
          </w:p>
          <w:p w14:paraId="30627DF1" w14:textId="12C0CDD2" w:rsidR="009A5409" w:rsidRPr="00EE0AD8" w:rsidRDefault="00EE0AD8" w:rsidP="00EE0AD8">
            <w:pPr>
              <w:pStyle w:val="Prrafodelista"/>
              <w:numPr>
                <w:ilvl w:val="0"/>
                <w:numId w:val="3"/>
              </w:numPr>
              <w:ind w:right="18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EE0AD8">
              <w:rPr>
                <w:rFonts w:ascii="Arial" w:hAnsi="Arial" w:cs="Arial"/>
                <w:sz w:val="20"/>
                <w:szCs w:val="20"/>
                <w:lang w:val="es-419"/>
              </w:rPr>
              <w:t>Erika Ivette Soto Cepeda. Codirector. Identificación, análisis y validación de métodos aplicados al diseño de campañas publicitarias en la licenciatura en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EE0AD8">
              <w:rPr>
                <w:rFonts w:ascii="Arial" w:hAnsi="Arial" w:cs="Arial"/>
                <w:sz w:val="20"/>
                <w:szCs w:val="20"/>
                <w:lang w:val="es-419"/>
              </w:rPr>
              <w:t>Publicidad de la Universidad Autónoma de Ciudad Juárez. Doctorado en Diseño. En proceso.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E14BDE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0D93B665" w14:textId="67DF64FC" w:rsidR="0036541C" w:rsidRPr="00655BB5" w:rsidRDefault="00404E5F" w:rsidP="00404E5F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ind w:right="270"/>
              <w:jc w:val="both"/>
              <w:outlineLvl w:val="3"/>
            </w:pPr>
            <w:r>
              <w:t>Herramienta visual de autoría basada en nodos para Realidad Aumentada móvil.</w:t>
            </w:r>
            <w:r w:rsidR="00655BB5">
              <w:t xml:space="preserve"> Responsable. 2017. Concluido.</w:t>
            </w:r>
          </w:p>
          <w:p w14:paraId="2C390907" w14:textId="1CABBA13" w:rsidR="00EE0AD8" w:rsidRPr="00655BB5" w:rsidRDefault="00EE0AD8" w:rsidP="00404E5F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ind w:right="270"/>
              <w:jc w:val="both"/>
              <w:outlineLvl w:val="3"/>
            </w:pPr>
            <w:r>
              <w:t>Prototipo</w:t>
            </w:r>
            <w:r w:rsidR="00655BB5">
              <w:t xml:space="preserve"> </w:t>
            </w:r>
            <w:r>
              <w:t>de Realidad Aumentada para la Enseñanza-Aprendizaje de Conceptos Básicos sobre Procesamiento Digital de Imágenes.</w:t>
            </w:r>
            <w:r w:rsidR="00655BB5">
              <w:t xml:space="preserve"> Colaborador. 2018. Concluido.</w:t>
            </w:r>
          </w:p>
          <w:p w14:paraId="70B8CF8F" w14:textId="2CF14E60" w:rsidR="00EE0AD8" w:rsidRPr="0036541C" w:rsidRDefault="00395B09" w:rsidP="00404E5F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ind w:right="27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655BB5">
              <w:t>Creación de altares del Día de Muertos en realidad virtual inmersiva: una experiencia de aprendizaje para la adquisición de conocimiento tecnológico</w:t>
            </w:r>
            <w:r w:rsidR="00655BB5" w:rsidRPr="00655BB5">
              <w:t>.</w:t>
            </w:r>
            <w:r w:rsidR="00655BB5">
              <w:t xml:space="preserve"> Colaborador.</w:t>
            </w:r>
            <w:r w:rsidR="00655BB5" w:rsidRPr="00655BB5">
              <w:t xml:space="preserve"> 2018. En proceso.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8BD"/>
    <w:multiLevelType w:val="hybridMultilevel"/>
    <w:tmpl w:val="F1B6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1776"/>
    <w:multiLevelType w:val="hybridMultilevel"/>
    <w:tmpl w:val="7EEA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MzO3NDA1MzUytTBQ0lEKTi0uzszPAykwqgUAZMoKmSwAAAA="/>
  </w:docVars>
  <w:rsids>
    <w:rsidRoot w:val="00A945DC"/>
    <w:rsid w:val="000013CB"/>
    <w:rsid w:val="000572E8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95B09"/>
    <w:rsid w:val="003B2501"/>
    <w:rsid w:val="003C1DC8"/>
    <w:rsid w:val="003C2438"/>
    <w:rsid w:val="003F494C"/>
    <w:rsid w:val="00404E5F"/>
    <w:rsid w:val="00420C64"/>
    <w:rsid w:val="00427E17"/>
    <w:rsid w:val="00453F4C"/>
    <w:rsid w:val="004724EE"/>
    <w:rsid w:val="00492702"/>
    <w:rsid w:val="004A2F26"/>
    <w:rsid w:val="004A68C2"/>
    <w:rsid w:val="004F2447"/>
    <w:rsid w:val="00532B82"/>
    <w:rsid w:val="005A1FF6"/>
    <w:rsid w:val="005A51B4"/>
    <w:rsid w:val="005D10E8"/>
    <w:rsid w:val="005D2180"/>
    <w:rsid w:val="00655BB5"/>
    <w:rsid w:val="00685BBF"/>
    <w:rsid w:val="0069411B"/>
    <w:rsid w:val="006E2F33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95694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B64CFF"/>
    <w:rsid w:val="00B822FF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E14BDE"/>
    <w:rsid w:val="00E517EF"/>
    <w:rsid w:val="00E937E0"/>
    <w:rsid w:val="00EA76CD"/>
    <w:rsid w:val="00EE0AD8"/>
    <w:rsid w:val="00F63C50"/>
    <w:rsid w:val="00FB662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822FF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82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amon.barraza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7</cp:revision>
  <dcterms:created xsi:type="dcterms:W3CDTF">2019-02-12T18:37:00Z</dcterms:created>
  <dcterms:modified xsi:type="dcterms:W3CDTF">2019-08-28T14:47:00Z</dcterms:modified>
</cp:coreProperties>
</file>